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3359"/>
        <w:tblW w:w="15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688"/>
      </w:tblGrid>
      <w:tr w:rsidR="00C72284" w:rsidTr="000975C2">
        <w:trPr>
          <w:trHeight w:val="2670"/>
        </w:trPr>
        <w:tc>
          <w:tcPr>
            <w:tcW w:w="9180" w:type="dxa"/>
          </w:tcPr>
          <w:p w:rsidR="00C72284" w:rsidRDefault="00C72284" w:rsidP="00C72284"/>
          <w:p w:rsidR="00C72284" w:rsidRDefault="00C72284" w:rsidP="00C72284"/>
          <w:p w:rsidR="00C72284" w:rsidRDefault="00C72284" w:rsidP="00C72284"/>
          <w:p w:rsidR="00C72284" w:rsidRDefault="000975C2" w:rsidP="00C72284"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2540</wp:posOffset>
                  </wp:positionV>
                  <wp:extent cx="695325" cy="1096645"/>
                  <wp:effectExtent l="0" t="19050" r="85725" b="65405"/>
                  <wp:wrapNone/>
                  <wp:docPr id="2" name="Рисунок 1" descr="66kirovgrad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kirovgrad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72284" w:rsidRDefault="00C72284" w:rsidP="00C72284"/>
          <w:p w:rsidR="00D51575" w:rsidRPr="00D51575" w:rsidRDefault="001819A3" w:rsidP="00C72284">
            <w:pPr>
              <w:rPr>
                <w:rFonts w:ascii="Franklin Gothic Heavy" w:hAnsi="Franklin Gothic Heavy"/>
              </w:rPr>
            </w:pPr>
            <w:r w:rsidRPr="001819A3">
              <w:rPr>
                <w:rFonts w:ascii="Franklin Gothic Heavy" w:hAnsi="Franklin Gothic Heavy"/>
              </w:rPr>
              <w:t xml:space="preserve">    </w:t>
            </w:r>
            <w:r w:rsidR="000A6018">
              <w:rPr>
                <w:rFonts w:ascii="Franklin Gothic Heavy" w:hAnsi="Franklin Gothic Heavy"/>
              </w:rPr>
              <w:t xml:space="preserve">                      </w:t>
            </w:r>
            <w:r w:rsidR="00D51575">
              <w:rPr>
                <w:rFonts w:ascii="Franklin Gothic Heavy" w:hAnsi="Franklin Gothic Heavy"/>
              </w:rPr>
              <w:t>МКУ «Управление образования КГО»</w:t>
            </w:r>
          </w:p>
          <w:p w:rsidR="000975C2" w:rsidRPr="001819A3" w:rsidRDefault="00D51575" w:rsidP="00C72284">
            <w:pPr>
              <w:rPr>
                <w:rFonts w:ascii="Franklin Gothic Heavy" w:hAnsi="Franklin Gothic Heavy"/>
              </w:rPr>
            </w:pPr>
            <w:r>
              <w:rPr>
                <w:rFonts w:ascii="Franklin Gothic Heavy" w:hAnsi="Franklin Gothic Heavy"/>
              </w:rPr>
              <w:t xml:space="preserve">                              </w:t>
            </w:r>
            <w:bookmarkStart w:id="0" w:name="_GoBack"/>
            <w:bookmarkEnd w:id="0"/>
            <w:r w:rsidR="00C72284" w:rsidRPr="001819A3">
              <w:rPr>
                <w:rFonts w:ascii="Franklin Gothic Heavy" w:hAnsi="Franklin Gothic Heavy"/>
              </w:rPr>
              <w:t xml:space="preserve">Прокуратура </w:t>
            </w:r>
            <w:proofErr w:type="gramStart"/>
            <w:r w:rsidR="00C72284" w:rsidRPr="001819A3">
              <w:rPr>
                <w:rFonts w:ascii="Franklin Gothic Heavy" w:hAnsi="Franklin Gothic Heavy"/>
              </w:rPr>
              <w:t>г</w:t>
            </w:r>
            <w:proofErr w:type="gramEnd"/>
            <w:r w:rsidR="00C72284" w:rsidRPr="001819A3">
              <w:rPr>
                <w:rFonts w:ascii="Franklin Gothic Heavy" w:hAnsi="Franklin Gothic Heavy"/>
              </w:rPr>
              <w:t xml:space="preserve">. Кировграда </w:t>
            </w:r>
          </w:p>
          <w:p w:rsidR="00D51575" w:rsidRDefault="001819A3" w:rsidP="00D51575">
            <w:pPr>
              <w:rPr>
                <w:rFonts w:ascii="Franklin Gothic Heavy" w:hAnsi="Franklin Gothic Heavy"/>
                <w:sz w:val="32"/>
                <w:szCs w:val="32"/>
              </w:rPr>
            </w:pPr>
            <w:r w:rsidRPr="001819A3">
              <w:rPr>
                <w:rFonts w:ascii="Franklin Gothic Heavy" w:hAnsi="Franklin Gothic Heavy"/>
              </w:rPr>
              <w:t xml:space="preserve">                                    </w:t>
            </w:r>
          </w:p>
          <w:p w:rsidR="00C72284" w:rsidRDefault="000A6018" w:rsidP="000975C2">
            <w:pPr>
              <w:rPr>
                <w:rFonts w:ascii="Franklin Gothic Heavy" w:hAnsi="Franklin Gothic Heavy"/>
                <w:sz w:val="32"/>
                <w:szCs w:val="32"/>
              </w:rPr>
            </w:pPr>
            <w:r w:rsidRPr="00326501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31" type="#_x0000_t161" style="position:absolute;margin-left:5.25pt;margin-top:31.2pt;width:794.55pt;height:84pt;z-index:-251655680;mso-position-horizontal-relative:text;mso-position-vertical-relative:text" adj="3356" fillcolor="#002060" strokecolor="red" strokeweight="1.25pt">
                  <v:shadow color="#868686"/>
                  <v:textpath style="font-family:&quot;Impact&quot;;v-text-kern:t" trim="t" fitpath="t" xscale="f" string="Курение на территории школы ЗАПРЕЩЕНО!"/>
                </v:shape>
              </w:pict>
            </w:r>
          </w:p>
        </w:tc>
        <w:tc>
          <w:tcPr>
            <w:tcW w:w="6688" w:type="dxa"/>
          </w:tcPr>
          <w:p w:rsidR="00C72284" w:rsidRDefault="00C72284" w:rsidP="00C72284">
            <w:pPr>
              <w:rPr>
                <w:rFonts w:ascii="Franklin Gothic Heavy" w:hAnsi="Franklin Gothic Heavy"/>
                <w:sz w:val="32"/>
                <w:szCs w:val="32"/>
              </w:rPr>
            </w:pPr>
          </w:p>
          <w:p w:rsidR="00C72284" w:rsidRDefault="00C72284" w:rsidP="00C72284">
            <w:pPr>
              <w:rPr>
                <w:rFonts w:ascii="Franklin Gothic Heavy" w:hAnsi="Franklin Gothic Heavy"/>
                <w:sz w:val="32"/>
                <w:szCs w:val="32"/>
              </w:rPr>
            </w:pPr>
          </w:p>
          <w:p w:rsidR="00C72284" w:rsidRPr="0075790A" w:rsidRDefault="0075790A" w:rsidP="0075790A">
            <w:pPr>
              <w:rPr>
                <w:rFonts w:ascii="Franklin Gothic Heavy" w:hAnsi="Franklin Gothic Heavy"/>
                <w:sz w:val="24"/>
                <w:szCs w:val="24"/>
              </w:rPr>
            </w:pPr>
            <w:proofErr w:type="spellStart"/>
            <w:r w:rsidRPr="0075790A">
              <w:rPr>
                <w:rFonts w:ascii="Franklin Gothic Heavy" w:hAnsi="Franklin Gothic Heavy"/>
                <w:sz w:val="24"/>
                <w:szCs w:val="24"/>
              </w:rPr>
              <w:t>Табакокурение</w:t>
            </w:r>
            <w:proofErr w:type="spellEnd"/>
            <w:r w:rsidRPr="0075790A">
              <w:rPr>
                <w:rFonts w:ascii="Franklin Gothic Heavy" w:hAnsi="Franklin Gothic Heavy"/>
                <w:sz w:val="24"/>
                <w:szCs w:val="24"/>
              </w:rPr>
              <w:t xml:space="preserve"> – одна из самых распространенных </w:t>
            </w:r>
            <w:r w:rsidRPr="0075790A">
              <w:rPr>
                <w:rFonts w:ascii="Franklin Gothic Heavy" w:hAnsi="Franklin Gothic Heavy"/>
                <w:color w:val="FF0000"/>
                <w:sz w:val="24"/>
                <w:szCs w:val="24"/>
              </w:rPr>
              <w:t>вредных</w:t>
            </w:r>
            <w:r>
              <w:rPr>
                <w:rFonts w:ascii="Franklin Gothic Heavy" w:hAnsi="Franklin Gothic Heavy"/>
                <w:sz w:val="24"/>
                <w:szCs w:val="24"/>
              </w:rPr>
              <w:t xml:space="preserve"> привычек, приводящих всегда </w:t>
            </w:r>
            <w:r w:rsidRPr="0075790A">
              <w:rPr>
                <w:rFonts w:ascii="Franklin Gothic Heavy" w:hAnsi="Franklin Gothic Heavy"/>
                <w:sz w:val="24"/>
                <w:szCs w:val="24"/>
              </w:rPr>
              <w:t xml:space="preserve">к </w:t>
            </w:r>
            <w:r w:rsidRPr="0075790A">
              <w:rPr>
                <w:rFonts w:ascii="Franklin Gothic Heavy" w:hAnsi="Franklin Gothic Heavy"/>
                <w:color w:val="FF0000"/>
                <w:sz w:val="24"/>
                <w:szCs w:val="24"/>
              </w:rPr>
              <w:t>нарушению здоровья</w:t>
            </w:r>
            <w:r w:rsidRPr="0075790A">
              <w:rPr>
                <w:rFonts w:ascii="Franklin Gothic Heavy" w:hAnsi="Franklin Gothic Heavy"/>
                <w:sz w:val="24"/>
                <w:szCs w:val="24"/>
              </w:rPr>
              <w:t xml:space="preserve">, ведь табачный дым содержит более 4000 </w:t>
            </w:r>
            <w:r w:rsidRPr="0075790A">
              <w:rPr>
                <w:rFonts w:ascii="Franklin Gothic Heavy" w:hAnsi="Franklin Gothic Heavy"/>
                <w:color w:val="FF0000"/>
                <w:sz w:val="24"/>
                <w:szCs w:val="24"/>
              </w:rPr>
              <w:t>химических элементов, несколько сотен ядов, радиоактивные вещества!</w:t>
            </w:r>
          </w:p>
        </w:tc>
      </w:tr>
    </w:tbl>
    <w:p w:rsidR="008D0D0E" w:rsidRPr="00475434" w:rsidRDefault="008D0D0E" w:rsidP="000A6018">
      <w:pPr>
        <w:tabs>
          <w:tab w:val="left" w:pos="3105"/>
        </w:tabs>
        <w:spacing w:after="0" w:line="240" w:lineRule="auto"/>
        <w:rPr>
          <w:rFonts w:ascii="Franklin Gothic Heavy" w:hAnsi="Franklin Gothic Heavy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-552450</wp:posOffset>
            </wp:positionV>
            <wp:extent cx="1990725" cy="1990725"/>
            <wp:effectExtent l="0" t="0" r="0" b="0"/>
            <wp:wrapTight wrapText="bothSides">
              <wp:wrapPolygon edited="0">
                <wp:start x="10128" y="3721"/>
                <wp:lineTo x="4754" y="4134"/>
                <wp:lineTo x="4547" y="14056"/>
                <wp:lineTo x="7234" y="14056"/>
                <wp:lineTo x="7234" y="15502"/>
                <wp:lineTo x="8681" y="17363"/>
                <wp:lineTo x="10128" y="18189"/>
                <wp:lineTo x="11989" y="18189"/>
                <wp:lineTo x="13642" y="17363"/>
                <wp:lineTo x="14882" y="14056"/>
                <wp:lineTo x="17569" y="10955"/>
                <wp:lineTo x="17363" y="6614"/>
                <wp:lineTo x="14882" y="5167"/>
                <wp:lineTo x="11575" y="3721"/>
                <wp:lineTo x="10128" y="3721"/>
              </wp:wrapPolygon>
            </wp:wrapTight>
            <wp:docPr id="5" name="Рисунок 263" descr="http://mebeleroom.ru/images/logos/org/2/22/generalnaya_prokur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http://mebeleroom.ru/images/logos/org/2/22/generalnaya_prokura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  <w:r w:rsidR="000A6018">
        <w:rPr>
          <w:rFonts w:ascii="Franklin Gothic Heavy" w:hAnsi="Franklin Gothic Heavy"/>
          <w:sz w:val="32"/>
          <w:szCs w:val="32"/>
        </w:rPr>
        <w:tab/>
      </w:r>
    </w:p>
    <w:p w:rsidR="00A4429F" w:rsidRPr="00475434" w:rsidRDefault="0075790A" w:rsidP="00475434">
      <w:pPr>
        <w:spacing w:after="0" w:line="240" w:lineRule="auto"/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7581900</wp:posOffset>
            </wp:positionH>
            <wp:positionV relativeFrom="paragraph">
              <wp:posOffset>3232785</wp:posOffset>
            </wp:positionV>
            <wp:extent cx="2019300" cy="1533525"/>
            <wp:effectExtent l="228600" t="304800" r="209550" b="295275"/>
            <wp:wrapNone/>
            <wp:docPr id="31" name="Рисунок 31" descr="Не курить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е курить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13557"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794385</wp:posOffset>
            </wp:positionV>
            <wp:extent cx="4533900" cy="4524375"/>
            <wp:effectExtent l="19050" t="0" r="0" b="0"/>
            <wp:wrapNone/>
            <wp:docPr id="6" name="Рисунок 6" descr="https://i.ya-webdesign.com/images/no-circle-png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ya-webdesign.com/images/no-circle-png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Heavy" w:hAnsi="Franklin Gothic Heavy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1042035</wp:posOffset>
            </wp:positionV>
            <wp:extent cx="5618480" cy="3733800"/>
            <wp:effectExtent l="19050" t="0" r="1270" b="0"/>
            <wp:wrapNone/>
            <wp:docPr id="7" name="Рисунок 4" descr="https://avatars.mds.yandex.net/get-zen_doc/1567436/pub_5df0d5d6b477bf00af839362_5df0d5f716ef9000acf99c7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67436/pub_5df0d5d6b477bf00af839362_5df0d5f716ef9000acf99c78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1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1"/>
      </w:tblGrid>
      <w:tr w:rsidR="000A6018" w:rsidRPr="00A4429F" w:rsidTr="0075790A">
        <w:trPr>
          <w:trHeight w:val="634"/>
        </w:trPr>
        <w:tc>
          <w:tcPr>
            <w:tcW w:w="6221" w:type="dxa"/>
          </w:tcPr>
          <w:p w:rsidR="000A6018" w:rsidRDefault="000A6018" w:rsidP="0075790A">
            <w:pPr>
              <w:contextualSpacing/>
              <w:rPr>
                <w:rFonts w:ascii="Franklin Gothic Heavy" w:hAnsi="Franklin Gothic Heavy"/>
                <w:sz w:val="36"/>
                <w:szCs w:val="36"/>
              </w:rPr>
            </w:pPr>
            <w:r w:rsidRPr="000A6018">
              <w:rPr>
                <w:rFonts w:ascii="Franklin Gothic Heavy" w:hAnsi="Franklin Gothic Heavy"/>
                <w:sz w:val="36"/>
                <w:szCs w:val="36"/>
              </w:rPr>
              <w:t xml:space="preserve">Ответственность предусмотрена статьями  </w:t>
            </w:r>
            <w:r w:rsidRPr="000A6018">
              <w:rPr>
                <w:rFonts w:ascii="Franklin Gothic Heavy" w:hAnsi="Franklin Gothic Heavy"/>
                <w:color w:val="FF0000"/>
                <w:sz w:val="36"/>
                <w:szCs w:val="36"/>
              </w:rPr>
              <w:t xml:space="preserve">6.23, 6.24, 6.25 </w:t>
            </w:r>
            <w:r w:rsidRPr="000A6018">
              <w:rPr>
                <w:rFonts w:ascii="Franklin Gothic Heavy" w:hAnsi="Franklin Gothic Heavy"/>
                <w:sz w:val="36"/>
                <w:szCs w:val="36"/>
              </w:rPr>
              <w:t>Кодекса Российской Федерации об административных правонарушениях</w:t>
            </w:r>
          </w:p>
          <w:p w:rsidR="0075790A" w:rsidRDefault="0075790A" w:rsidP="0075790A">
            <w:pPr>
              <w:contextualSpacing/>
              <w:rPr>
                <w:rFonts w:ascii="Franklin Gothic Heavy" w:hAnsi="Franklin Gothic Heavy"/>
                <w:sz w:val="36"/>
                <w:szCs w:val="36"/>
              </w:rPr>
            </w:pPr>
          </w:p>
          <w:p w:rsidR="0075790A" w:rsidRPr="0075790A" w:rsidRDefault="0075790A" w:rsidP="0075790A">
            <w:pPr>
              <w:contextualSpacing/>
              <w:jc w:val="center"/>
              <w:rPr>
                <w:rFonts w:ascii="Franklin Gothic Heavy" w:hAnsi="Franklin Gothic Heavy"/>
                <w:color w:val="FF0000"/>
                <w:sz w:val="44"/>
                <w:szCs w:val="44"/>
                <w:u w:val="single"/>
              </w:rPr>
            </w:pPr>
            <w:r w:rsidRPr="0075790A">
              <w:rPr>
                <w:rFonts w:ascii="Franklin Gothic Heavy" w:hAnsi="Franklin Gothic Heavy"/>
                <w:color w:val="FF0000"/>
                <w:sz w:val="44"/>
                <w:szCs w:val="44"/>
                <w:u w:val="single"/>
              </w:rPr>
              <w:t>Скажем курению «НЕТ»!</w:t>
            </w:r>
          </w:p>
          <w:p w:rsidR="000A6018" w:rsidRDefault="000A6018" w:rsidP="0075790A">
            <w:pPr>
              <w:rPr>
                <w:rFonts w:ascii="Franklin Gothic Heavy" w:hAnsi="Franklin Gothic Heavy"/>
                <w:sz w:val="28"/>
                <w:szCs w:val="28"/>
              </w:rPr>
            </w:pPr>
          </w:p>
          <w:p w:rsidR="000A6018" w:rsidRPr="00A4429F" w:rsidRDefault="000A6018" w:rsidP="0075790A">
            <w:pPr>
              <w:rPr>
                <w:rFonts w:ascii="Franklin Gothic Heavy" w:hAnsi="Franklin Gothic Heavy"/>
                <w:sz w:val="40"/>
                <w:szCs w:val="40"/>
              </w:rPr>
            </w:pPr>
          </w:p>
        </w:tc>
      </w:tr>
    </w:tbl>
    <w:p w:rsidR="00A4429F" w:rsidRDefault="00A4429F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p w:rsidR="00791CEB" w:rsidRDefault="00791CEB"/>
    <w:sectPr w:rsidR="00791CEB" w:rsidSect="008D0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3C8"/>
    <w:rsid w:val="00077C36"/>
    <w:rsid w:val="000803C8"/>
    <w:rsid w:val="000975C2"/>
    <w:rsid w:val="000A6018"/>
    <w:rsid w:val="001819A3"/>
    <w:rsid w:val="00326501"/>
    <w:rsid w:val="00373EEC"/>
    <w:rsid w:val="003A5D89"/>
    <w:rsid w:val="00475434"/>
    <w:rsid w:val="005476FB"/>
    <w:rsid w:val="00660D77"/>
    <w:rsid w:val="006941BD"/>
    <w:rsid w:val="006C63E2"/>
    <w:rsid w:val="006F58A9"/>
    <w:rsid w:val="007072F6"/>
    <w:rsid w:val="0075790A"/>
    <w:rsid w:val="00791CEB"/>
    <w:rsid w:val="008B13AE"/>
    <w:rsid w:val="008D0D0E"/>
    <w:rsid w:val="009048D1"/>
    <w:rsid w:val="00912A3D"/>
    <w:rsid w:val="00A4429F"/>
    <w:rsid w:val="00AC40FE"/>
    <w:rsid w:val="00B02309"/>
    <w:rsid w:val="00B94439"/>
    <w:rsid w:val="00BB24AE"/>
    <w:rsid w:val="00C56235"/>
    <w:rsid w:val="00C72284"/>
    <w:rsid w:val="00C7336A"/>
    <w:rsid w:val="00CC7CE1"/>
    <w:rsid w:val="00D51575"/>
    <w:rsid w:val="00D5742B"/>
    <w:rsid w:val="00E2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</dc:creator>
  <cp:keywords/>
  <dc:description/>
  <cp:lastModifiedBy>Кирилл Камерилов</cp:lastModifiedBy>
  <cp:revision>25</cp:revision>
  <cp:lastPrinted>2020-12-22T15:22:00Z</cp:lastPrinted>
  <dcterms:created xsi:type="dcterms:W3CDTF">2019-10-24T10:33:00Z</dcterms:created>
  <dcterms:modified xsi:type="dcterms:W3CDTF">2020-12-22T15:36:00Z</dcterms:modified>
</cp:coreProperties>
</file>