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7E" w:rsidRPr="0050487E" w:rsidRDefault="0050487E" w:rsidP="0050487E">
      <w:pPr>
        <w:pStyle w:val="wallposttext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487E">
        <w:rPr>
          <w:sz w:val="28"/>
          <w:szCs w:val="28"/>
        </w:rPr>
        <w:t>Основные рекомендации для профилактики заболеваний:</w:t>
      </w:r>
      <w:r w:rsidRPr="0050487E">
        <w:rPr>
          <w:sz w:val="28"/>
          <w:szCs w:val="28"/>
        </w:rPr>
        <w:br/>
        <w:t>1. Знать свои цифры, характеризующие здоровье (уровень холестерина в крови, уровень артериального давления, уровень глюкозы в крови, индекс массы тела, окружность талии).</w:t>
      </w:r>
      <w:r w:rsidRPr="0050487E">
        <w:rPr>
          <w:sz w:val="28"/>
          <w:szCs w:val="28"/>
        </w:rPr>
        <w:br/>
        <w:t>2. Регулярно проходить профилактические медицинские осмотры и диспансеризацию.</w:t>
      </w:r>
      <w:r w:rsidRPr="0050487E">
        <w:rPr>
          <w:sz w:val="28"/>
          <w:szCs w:val="28"/>
        </w:rPr>
        <w:br/>
        <w:t>3. Правильно питаться:</w:t>
      </w:r>
      <w:r w:rsidRPr="0050487E">
        <w:rPr>
          <w:sz w:val="28"/>
          <w:szCs w:val="28"/>
        </w:rPr>
        <w:br/>
        <w:t>ограничить потребление соли (до 5 г/сутки – 1 чайная ложка без верха);</w:t>
      </w:r>
      <w:r w:rsidRPr="0050487E">
        <w:rPr>
          <w:sz w:val="28"/>
          <w:szCs w:val="28"/>
        </w:rPr>
        <w:br/>
        <w:t>увеличить потребление фруктов и овощей (не менее 400-500 гр. в день – 5 порций);</w:t>
      </w:r>
      <w:r w:rsidRPr="0050487E">
        <w:rPr>
          <w:sz w:val="28"/>
          <w:szCs w:val="28"/>
        </w:rPr>
        <w:br/>
        <w:t>увеличить потребление продуктов из цельного зерна, бобовых для обеспечения организма клетчаткой;</w:t>
      </w:r>
      <w:r w:rsidRPr="0050487E">
        <w:rPr>
          <w:sz w:val="28"/>
          <w:szCs w:val="28"/>
        </w:rPr>
        <w:br/>
        <w:t xml:space="preserve">снизить потребление насыщенных жиров и отказаться от потребления </w:t>
      </w:r>
      <w:proofErr w:type="spellStart"/>
      <w:r w:rsidRPr="0050487E">
        <w:rPr>
          <w:sz w:val="28"/>
          <w:szCs w:val="28"/>
        </w:rPr>
        <w:t>трансжиров</w:t>
      </w:r>
      <w:proofErr w:type="spellEnd"/>
      <w:r w:rsidRPr="0050487E">
        <w:rPr>
          <w:sz w:val="28"/>
          <w:szCs w:val="28"/>
        </w:rPr>
        <w:t>. Рацион должен содержать достаточное количество растительных масел (20-30 г/сутки), обеспечивающих организм полиненасыщенными жирными кислотами (рыба не менее 2 раз в неделю, желательно жирных сортов);</w:t>
      </w:r>
      <w:r w:rsidRPr="0050487E">
        <w:rPr>
          <w:sz w:val="28"/>
          <w:szCs w:val="28"/>
        </w:rPr>
        <w:br/>
        <w:t>ограничить потребление продуктов, содержащих добавленный сахар (сладкие газированные напитки, мороженое, пирожное и др. сладости).</w:t>
      </w:r>
      <w:r w:rsidRPr="0050487E">
        <w:rPr>
          <w:sz w:val="28"/>
          <w:szCs w:val="28"/>
        </w:rPr>
        <w:br/>
        <w:t>4. Не курить.</w:t>
      </w:r>
      <w:r w:rsidRPr="0050487E">
        <w:rPr>
          <w:sz w:val="28"/>
          <w:szCs w:val="28"/>
        </w:rPr>
        <w:br/>
        <w:t>5. Отказаться от потребления спиртных напитков.</w:t>
      </w:r>
      <w:r w:rsidRPr="0050487E">
        <w:rPr>
          <w:sz w:val="28"/>
          <w:szCs w:val="28"/>
        </w:rPr>
        <w:br/>
        <w:t>6. Быть физически активным:</w:t>
      </w:r>
      <w:r w:rsidRPr="0050487E">
        <w:rPr>
          <w:sz w:val="28"/>
          <w:szCs w:val="28"/>
        </w:rPr>
        <w:br/>
        <w:t>взрослые люди должны уделять не менее 150 минут в неделю занятиям средней интенсивности или не менее 75 минут в неделю занятиям высокой интенсивности;</w:t>
      </w:r>
      <w:r w:rsidRPr="0050487E">
        <w:rPr>
          <w:sz w:val="28"/>
          <w:szCs w:val="28"/>
        </w:rPr>
        <w:br/>
        <w:t>каждое занятие должно продолжаться не менее 10 минут;</w:t>
      </w:r>
      <w:r w:rsidRPr="0050487E">
        <w:rPr>
          <w:sz w:val="28"/>
          <w:szCs w:val="28"/>
        </w:rPr>
        <w:br/>
        <w:t>увеличение длительности занятий средней интенсивности до 300 минут в неделю или до 150 минут в неделю высокой интенсивности необходимо для того, чтобы получить дополнительные преимущества для здоровья;</w:t>
      </w:r>
      <w:r w:rsidRPr="0050487E">
        <w:rPr>
          <w:sz w:val="28"/>
          <w:szCs w:val="28"/>
        </w:rPr>
        <w:br/>
        <w:t>необходимо чередовать анаэробные и аэробные нагрузки (аэробные нагрузки – 5-7 раз в неделю, анаэробные нагрузки – 2-3 раза в неделю).</w:t>
      </w:r>
    </w:p>
    <w:p w:rsidR="00B26B71" w:rsidRPr="0050487E" w:rsidRDefault="00B26B71" w:rsidP="0050487E">
      <w:pPr>
        <w:rPr>
          <w:rFonts w:ascii="Times New Roman" w:hAnsi="Times New Roman" w:cs="Times New Roman"/>
          <w:sz w:val="28"/>
          <w:szCs w:val="28"/>
        </w:rPr>
      </w:pPr>
    </w:p>
    <w:sectPr w:rsidR="00B26B71" w:rsidRPr="00504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487E"/>
    <w:rsid w:val="0050487E"/>
    <w:rsid w:val="00B26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allposttext">
    <w:name w:val="wall_post_text"/>
    <w:basedOn w:val="a"/>
    <w:rsid w:val="0050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2024-01-19T03:31:00Z</dcterms:created>
  <dcterms:modified xsi:type="dcterms:W3CDTF">2024-01-19T03:31:00Z</dcterms:modified>
</cp:coreProperties>
</file>